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F247" w14:textId="77777777" w:rsidR="00951A0E" w:rsidRPr="00624864" w:rsidRDefault="00951A0E" w:rsidP="00951A0E">
      <w:pPr>
        <w:spacing w:line="240" w:lineRule="auto"/>
        <w:ind w:left="720" w:hanging="720"/>
        <w:jc w:val="center"/>
        <w:rPr>
          <w:b/>
          <w:sz w:val="28"/>
          <w:szCs w:val="28"/>
          <w:lang w:val="fr-CA"/>
        </w:rPr>
      </w:pPr>
      <w:r w:rsidRPr="00624864">
        <w:rPr>
          <w:b/>
          <w:sz w:val="28"/>
          <w:szCs w:val="28"/>
          <w:lang w:val="fr-CA"/>
        </w:rPr>
        <w:t>POSTE D’ADMINISTRATEUR DU RÉGIME DE PSC - GE</w:t>
      </w:r>
    </w:p>
    <w:p w14:paraId="614D6B87" w14:textId="77777777" w:rsidR="00951A0E" w:rsidRPr="00624864" w:rsidRDefault="00951A0E" w:rsidP="00951A0E">
      <w:pPr>
        <w:spacing w:line="240" w:lineRule="auto"/>
        <w:ind w:left="720" w:hanging="720"/>
        <w:jc w:val="center"/>
        <w:rPr>
          <w:b/>
          <w:sz w:val="28"/>
          <w:szCs w:val="28"/>
          <w:lang w:val="fr-CA"/>
        </w:rPr>
      </w:pPr>
      <w:r w:rsidRPr="00624864">
        <w:rPr>
          <w:b/>
          <w:sz w:val="28"/>
          <w:szCs w:val="28"/>
          <w:lang w:val="fr-CA"/>
        </w:rPr>
        <w:t>DESCRIPTION DU POSTE</w:t>
      </w:r>
    </w:p>
    <w:p w14:paraId="7222FCCC" w14:textId="77777777" w:rsidR="00951A0E" w:rsidRDefault="00951A0E" w:rsidP="00951A0E">
      <w:pPr>
        <w:spacing w:line="240" w:lineRule="auto"/>
        <w:ind w:left="720" w:hanging="720"/>
        <w:jc w:val="both"/>
        <w:rPr>
          <w:sz w:val="28"/>
          <w:szCs w:val="28"/>
          <w:lang w:val="fr-CA"/>
        </w:rPr>
      </w:pPr>
    </w:p>
    <w:p w14:paraId="43490762" w14:textId="77777777" w:rsidR="00951A0E" w:rsidRPr="00624864" w:rsidRDefault="00951A0E" w:rsidP="00951A0E">
      <w:pPr>
        <w:spacing w:line="240" w:lineRule="auto"/>
        <w:ind w:left="720" w:hanging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7.5</w:t>
      </w:r>
      <w:r w:rsidRPr="00624864">
        <w:rPr>
          <w:sz w:val="28"/>
          <w:szCs w:val="28"/>
          <w:lang w:val="fr-CA"/>
        </w:rPr>
        <w:tab/>
        <w:t>La CFTC DPEV nomme une personne qui agit à titre</w:t>
      </w:r>
      <w:r>
        <w:rPr>
          <w:sz w:val="28"/>
          <w:szCs w:val="28"/>
          <w:lang w:val="fr-CA"/>
        </w:rPr>
        <w:t xml:space="preserve"> </w:t>
      </w:r>
      <w:r w:rsidRPr="00624864">
        <w:rPr>
          <w:sz w:val="28"/>
          <w:szCs w:val="28"/>
          <w:lang w:val="fr-CA"/>
        </w:rPr>
        <w:t>d’Administrateur du Régime de PSC - GE et dont le rôle est d’apporter son aide à l’administration dudit régime. L’Administrateur s’acquitte des fonctions de présentation de l’information et de liaison en ce qui a trait au Régime de PSC - GE et au Fonds en fiducie de PSC - GE et, à cette fin, participe à leur administration au jour le jour. Cependant, l’Administrateur reste étranger aux questions relatives</w:t>
      </w:r>
      <w:r>
        <w:rPr>
          <w:sz w:val="28"/>
          <w:szCs w:val="28"/>
          <w:lang w:val="fr-CA"/>
        </w:rPr>
        <w:t xml:space="preserve"> </w:t>
      </w:r>
      <w:r w:rsidRPr="00624864">
        <w:rPr>
          <w:sz w:val="28"/>
          <w:szCs w:val="28"/>
          <w:lang w:val="fr-CA"/>
        </w:rPr>
        <w:t>à l’établissement de l’admissibilité des employés aux prestations et au calcul du montant des prestations à verser.</w:t>
      </w:r>
    </w:p>
    <w:p w14:paraId="63AD1C62" w14:textId="77777777" w:rsidR="00951A0E" w:rsidRPr="00624864" w:rsidRDefault="00951A0E" w:rsidP="00951A0E">
      <w:pPr>
        <w:spacing w:line="240" w:lineRule="auto"/>
        <w:ind w:left="720" w:hanging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7.6</w:t>
      </w:r>
      <w:r w:rsidRPr="00624864">
        <w:rPr>
          <w:sz w:val="28"/>
          <w:szCs w:val="28"/>
          <w:lang w:val="fr-CA"/>
        </w:rPr>
        <w:tab/>
        <w:t>Les tâches et responsabilités de l’Administrateur sont définies par le Comité de gestion et consistent, sans nécessairement s’y limiter, à</w:t>
      </w:r>
      <w:r>
        <w:rPr>
          <w:sz w:val="28"/>
          <w:szCs w:val="28"/>
          <w:lang w:val="fr-CA"/>
        </w:rPr>
        <w:t> :</w:t>
      </w:r>
    </w:p>
    <w:p w14:paraId="0326B705" w14:textId="77777777" w:rsidR="00951A0E" w:rsidRPr="00624864" w:rsidRDefault="00951A0E" w:rsidP="00951A0E">
      <w:pPr>
        <w:spacing w:line="240" w:lineRule="auto"/>
        <w:ind w:left="720" w:firstLine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a)</w:t>
      </w:r>
      <w:r w:rsidRPr="00624864">
        <w:rPr>
          <w:sz w:val="28"/>
          <w:szCs w:val="28"/>
          <w:lang w:val="fr-CA"/>
        </w:rPr>
        <w:tab/>
        <w:t>suivre le rendement du Fonds en fiducie de PSC - GE;</w:t>
      </w:r>
    </w:p>
    <w:p w14:paraId="7F47DF01" w14:textId="77777777" w:rsidR="00951A0E" w:rsidRPr="00624864" w:rsidRDefault="00951A0E" w:rsidP="00951A0E">
      <w:pPr>
        <w:spacing w:line="240" w:lineRule="auto"/>
        <w:ind w:left="720" w:firstLine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b)</w:t>
      </w:r>
      <w:r w:rsidRPr="00624864">
        <w:rPr>
          <w:sz w:val="28"/>
          <w:szCs w:val="28"/>
          <w:lang w:val="fr-CA"/>
        </w:rPr>
        <w:tab/>
        <w:t>assister aux réunions du Comité de gestion;</w:t>
      </w:r>
    </w:p>
    <w:p w14:paraId="03431F4F" w14:textId="77777777" w:rsidR="00951A0E" w:rsidRPr="00624864" w:rsidRDefault="00951A0E" w:rsidP="00951A0E">
      <w:pPr>
        <w:spacing w:line="240" w:lineRule="auto"/>
        <w:ind w:left="2160" w:hanging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c)</w:t>
      </w:r>
      <w:r w:rsidRPr="00624864">
        <w:rPr>
          <w:sz w:val="28"/>
          <w:szCs w:val="28"/>
          <w:lang w:val="fr-CA"/>
        </w:rPr>
        <w:tab/>
        <w:t>fournir au Comité de gestion des comptes rendus et des conseils lorsque surviennent des faits nouveaux relatifs au Régime de PSC - GE et au rendement du Fonds en fiducie de PSC - GE;</w:t>
      </w:r>
    </w:p>
    <w:p w14:paraId="4114BA25" w14:textId="77777777" w:rsidR="00951A0E" w:rsidRPr="00624864" w:rsidRDefault="00951A0E" w:rsidP="00951A0E">
      <w:pPr>
        <w:spacing w:line="240" w:lineRule="auto"/>
        <w:ind w:left="2160" w:hanging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d)</w:t>
      </w:r>
      <w:r w:rsidRPr="00624864">
        <w:rPr>
          <w:sz w:val="28"/>
          <w:szCs w:val="28"/>
          <w:lang w:val="fr-CA"/>
        </w:rPr>
        <w:tab/>
        <w:t>assurer la liaison avec les parties concernées, notamment avec les membres compétents du personnel de l’Employeur chargés de la paie et avec les Employés admissibles à la GE concernés;</w:t>
      </w:r>
    </w:p>
    <w:p w14:paraId="5335E9DF" w14:textId="77777777" w:rsidR="00951A0E" w:rsidRPr="00624864" w:rsidRDefault="00951A0E" w:rsidP="00951A0E">
      <w:pPr>
        <w:spacing w:line="240" w:lineRule="auto"/>
        <w:ind w:left="720" w:firstLine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e)</w:t>
      </w:r>
      <w:r w:rsidRPr="00624864">
        <w:rPr>
          <w:sz w:val="28"/>
          <w:szCs w:val="28"/>
          <w:lang w:val="fr-CA"/>
        </w:rPr>
        <w:tab/>
        <w:t>trouver du travail aux Employés admissibles à la GE.</w:t>
      </w:r>
    </w:p>
    <w:p w14:paraId="5659E4FB" w14:textId="77777777" w:rsidR="00951A0E" w:rsidRDefault="00951A0E" w:rsidP="00951A0E">
      <w:pPr>
        <w:spacing w:line="240" w:lineRule="auto"/>
        <w:ind w:left="720" w:hanging="720"/>
        <w:jc w:val="both"/>
        <w:rPr>
          <w:sz w:val="28"/>
          <w:szCs w:val="28"/>
          <w:lang w:val="fr-CA"/>
        </w:rPr>
      </w:pPr>
      <w:r w:rsidRPr="00624864">
        <w:rPr>
          <w:sz w:val="28"/>
          <w:szCs w:val="28"/>
          <w:lang w:val="fr-CA"/>
        </w:rPr>
        <w:t>7.7</w:t>
      </w:r>
      <w:r w:rsidRPr="00624864">
        <w:rPr>
          <w:sz w:val="28"/>
          <w:szCs w:val="28"/>
          <w:lang w:val="fr-CA"/>
        </w:rPr>
        <w:tab/>
        <w:t xml:space="preserve">L’Employeur paie </w:t>
      </w:r>
      <w:r>
        <w:rPr>
          <w:sz w:val="28"/>
          <w:szCs w:val="28"/>
          <w:lang w:val="fr-CA"/>
        </w:rPr>
        <w:t xml:space="preserve">le salaire de l’Administrateur </w:t>
      </w:r>
      <w:r w:rsidRPr="00624864">
        <w:rPr>
          <w:sz w:val="28"/>
          <w:szCs w:val="28"/>
          <w:lang w:val="fr-CA"/>
        </w:rPr>
        <w:t xml:space="preserve">ledit salaire </w:t>
      </w:r>
      <w:r>
        <w:rPr>
          <w:sz w:val="28"/>
          <w:szCs w:val="28"/>
          <w:lang w:val="fr-CA"/>
        </w:rPr>
        <w:t xml:space="preserve">qui </w:t>
      </w:r>
      <w:r w:rsidRPr="00624864">
        <w:rPr>
          <w:sz w:val="28"/>
          <w:szCs w:val="28"/>
          <w:lang w:val="fr-CA"/>
        </w:rPr>
        <w:t>équivaut à 110 % du taux de salaire d’un contremaître en entretien de la voie établi dans la Convention collective. Le Comité de gestion a le pouvoir d’ajouter des sommes au salaire de l’Administrateur, lesquelles sommes sont puisées à même le Fonds en fiducie de PSC - GE.</w:t>
      </w:r>
    </w:p>
    <w:p w14:paraId="51B24A46" w14:textId="77777777" w:rsidR="00951A0E" w:rsidRDefault="00951A0E" w:rsidP="00951A0E">
      <w:pPr>
        <w:spacing w:line="240" w:lineRule="auto"/>
        <w:ind w:left="720" w:hanging="720"/>
        <w:jc w:val="both"/>
        <w:rPr>
          <w:sz w:val="28"/>
          <w:szCs w:val="28"/>
          <w:lang w:val="fr-CA"/>
        </w:rPr>
      </w:pPr>
    </w:p>
    <w:p w14:paraId="3DD569E0" w14:textId="6EE08D2A" w:rsidR="006E666D" w:rsidRPr="00951A0E" w:rsidRDefault="00951A0E" w:rsidP="00951A0E">
      <w:pPr>
        <w:rPr>
          <w:lang w:val="fr-FR"/>
        </w:rPr>
      </w:pPr>
      <w:r w:rsidRPr="00C741ED">
        <w:rPr>
          <w:b/>
          <w:i/>
          <w:sz w:val="24"/>
          <w:szCs w:val="24"/>
          <w:lang w:val="fr-CA"/>
        </w:rPr>
        <w:t xml:space="preserve">NOTE: </w:t>
      </w:r>
      <w:r w:rsidRPr="00C741ED">
        <w:rPr>
          <w:b/>
          <w:i/>
          <w:sz w:val="24"/>
          <w:szCs w:val="24"/>
          <w:lang w:val="fr-CA"/>
        </w:rPr>
        <w:tab/>
        <w:t>Ceci fait partie de l’Annexe “E” de l’Entente sur la Sécurité d’</w:t>
      </w:r>
      <w:r>
        <w:rPr>
          <w:b/>
          <w:i/>
          <w:sz w:val="24"/>
          <w:szCs w:val="24"/>
          <w:lang w:val="fr-CA"/>
        </w:rPr>
        <w:t>E</w:t>
      </w:r>
      <w:r w:rsidRPr="00C741ED">
        <w:rPr>
          <w:b/>
          <w:i/>
          <w:sz w:val="24"/>
          <w:szCs w:val="24"/>
          <w:lang w:val="fr-CA"/>
        </w:rPr>
        <w:t>mploi –</w:t>
      </w:r>
      <w:r>
        <w:rPr>
          <w:b/>
          <w:i/>
          <w:sz w:val="24"/>
          <w:szCs w:val="24"/>
          <w:lang w:val="fr-CA"/>
        </w:rPr>
        <w:t xml:space="preserve"> Fonds de Garantie d’Emploi signée le </w:t>
      </w:r>
      <w:r>
        <w:rPr>
          <w:b/>
          <w:i/>
          <w:sz w:val="24"/>
          <w:szCs w:val="24"/>
          <w:lang w:val="fr-CA"/>
        </w:rPr>
        <w:t>11</w:t>
      </w:r>
      <w:r w:rsidRPr="00C741ED">
        <w:rPr>
          <w:b/>
          <w:i/>
          <w:sz w:val="24"/>
          <w:szCs w:val="24"/>
          <w:vertAlign w:val="superscript"/>
          <w:lang w:val="fr-CA"/>
        </w:rPr>
        <w:t>ième</w:t>
      </w:r>
      <w:r>
        <w:rPr>
          <w:b/>
          <w:i/>
          <w:sz w:val="24"/>
          <w:szCs w:val="24"/>
          <w:lang w:val="fr-CA"/>
        </w:rPr>
        <w:t xml:space="preserve"> jour de </w:t>
      </w:r>
      <w:r>
        <w:rPr>
          <w:b/>
          <w:i/>
          <w:sz w:val="24"/>
          <w:szCs w:val="24"/>
          <w:lang w:val="fr-CA"/>
        </w:rPr>
        <w:t>mai</w:t>
      </w:r>
      <w:r>
        <w:rPr>
          <w:b/>
          <w:i/>
          <w:sz w:val="24"/>
          <w:szCs w:val="24"/>
          <w:lang w:val="fr-CA"/>
        </w:rPr>
        <w:t xml:space="preserve"> 201</w:t>
      </w:r>
      <w:r>
        <w:rPr>
          <w:b/>
          <w:i/>
          <w:sz w:val="24"/>
          <w:szCs w:val="24"/>
          <w:lang w:val="fr-CA"/>
        </w:rPr>
        <w:t>7.</w:t>
      </w:r>
      <w:bookmarkStart w:id="0" w:name="_GoBack"/>
      <w:bookmarkEnd w:id="0"/>
    </w:p>
    <w:sectPr w:rsidR="006E666D" w:rsidRPr="00951A0E" w:rsidSect="00307E74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0E"/>
    <w:rsid w:val="00215796"/>
    <w:rsid w:val="002B444C"/>
    <w:rsid w:val="00307E74"/>
    <w:rsid w:val="004909C5"/>
    <w:rsid w:val="0051278A"/>
    <w:rsid w:val="006E666D"/>
    <w:rsid w:val="00951A0E"/>
    <w:rsid w:val="00AD702F"/>
    <w:rsid w:val="00C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968B"/>
  <w15:chartTrackingRefBased/>
  <w15:docId w15:val="{F9C2B8EC-2D1D-485E-927F-960A5786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Cyr</dc:creator>
  <cp:keywords/>
  <dc:description/>
  <cp:lastModifiedBy>Lise Cyr</cp:lastModifiedBy>
  <cp:revision>1</cp:revision>
  <dcterms:created xsi:type="dcterms:W3CDTF">2019-08-15T13:12:00Z</dcterms:created>
  <dcterms:modified xsi:type="dcterms:W3CDTF">2019-08-15T13:17:00Z</dcterms:modified>
</cp:coreProperties>
</file>